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ОБЪЯВЛЕНИЕ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 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В связи со вступлением в силу Федерального закона от 03 июля 2016 года № 273-ФЗ «О внесении изменений в Федеральный закон «Об основах государственного регулирования торговой деятельности в Российской Федерации» и Кодекс Российской Федерации об административных правонарушениях» сообщаем следующее.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Федеральным Законом от 03 июля 2016 года № 273-ФЗ внесены изменения в Федеральный Закон от 28 декабря 2009 года № 381-ФЗ «Об основах государственного регулирования торговой деятельности в Российской Федерации» (далее - Закон о торговле), которые вступили в силу 15 июля 2016 года.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Статьей 3 Закона № 273-ФЗ предусмотрены переходные положения, в соответствии с которыми условия договоров поставки и иных договоров, регулируемых Законом о торговле и заключенных до дня вступления в силу настоящего Федерального закона, должны быть приведены в соответствие с Законом о торговле (в редакции Закона № 273-ФЗ) до 01 января 2017 года.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С 01 января 2017 года усло</w:t>
      </w:r>
      <w:bookmarkStart w:id="0" w:name="_GoBack"/>
      <w:bookmarkEnd w:id="0"/>
      <w:r>
        <w:rPr>
          <w:rStyle w:val="a4"/>
          <w:rFonts w:ascii="Arial" w:hAnsi="Arial" w:cs="Arial"/>
          <w:color w:val="333333"/>
          <w:sz w:val="19"/>
          <w:szCs w:val="19"/>
        </w:rPr>
        <w:t>вия договоров, противоречащие Закону о торговле (в редакции Закона № 273-ФЗ), признаются утратившими силу.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Остальные изменения, касающиеся вступления Закона в силу, действия Закона по кругу лиц, определения понятий «торговая сеть»’ «услуги по продвижению товаров», доступа к информации об условиях отбора контрагентов, совокупного размера вознаграждения, запретов для хозяйствующих субъектов, осуществляющих торговую деятельность по продаже продовольственных товаров посредством организации торговой сети, и хозяйствующих субъектов, осуществляющих поставки продовольственных товаров в торговые сети, и др. разъяснены в письме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Федеральной антимонопольной службы от 22 июля 2016 года № АК/50406/16. Указанное письмо размещено на сайте Министерства экономического развития Забайкальского края (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минэконом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.з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</w:rPr>
        <w:t>абайкальскийкрай.рф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>) в разделе «Потребительский рынок» - «Актуально» - «Правовой мониторинг».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Федеральный Закон от 03 июля 2016 года № 273-ФЗ «О внесении изменений в Федеральный закон «Об основах государственного регулирования торговой деятельности в Российской Федерации» и Кодекс Российской Федерации об административных правонарушениях» размещен в разделе «Потребительский рынок» - «Торговая деятельность» - «Нормативные правовые акты».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Кроме того, информация об изменениях в </w:t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Законе</w:t>
      </w:r>
      <w:proofErr w:type="gramEnd"/>
      <w:r>
        <w:rPr>
          <w:rStyle w:val="a4"/>
          <w:rFonts w:ascii="Arial" w:hAnsi="Arial" w:cs="Arial"/>
          <w:color w:val="333333"/>
          <w:sz w:val="19"/>
          <w:szCs w:val="19"/>
        </w:rPr>
        <w:t xml:space="preserve"> о торговле размещена на сайте Управления Федеральной антимонопольной службы но Забайкальскому краю (</w:t>
      </w:r>
      <w:hyperlink r:id="rId5" w:history="1">
        <w:r>
          <w:rPr>
            <w:rStyle w:val="a5"/>
            <w:rFonts w:ascii="Arial" w:hAnsi="Arial" w:cs="Arial"/>
            <w:b/>
            <w:bCs/>
            <w:color w:val="205891"/>
            <w:sz w:val="19"/>
            <w:szCs w:val="19"/>
          </w:rPr>
          <w:t>http://zab.fas.gov.ru/news/11175</w:t>
        </w:r>
      </w:hyperlink>
      <w:r>
        <w:rPr>
          <w:rStyle w:val="a4"/>
          <w:rFonts w:ascii="Arial" w:hAnsi="Arial" w:cs="Arial"/>
          <w:color w:val="333333"/>
          <w:sz w:val="19"/>
          <w:szCs w:val="19"/>
        </w:rPr>
        <w:t>).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 xml:space="preserve">        Более подробную информацию можно получить в отделе экономики Администрации муниципального района «Петровск-Забайкальский район» (г. Петровск-Забайкальский, ул. Горбачевского, 19, </w:t>
      </w:r>
      <w:proofErr w:type="spellStart"/>
      <w:r>
        <w:rPr>
          <w:rStyle w:val="a4"/>
          <w:rFonts w:ascii="Arial" w:hAnsi="Arial" w:cs="Arial"/>
          <w:color w:val="333333"/>
          <w:sz w:val="19"/>
          <w:szCs w:val="19"/>
        </w:rPr>
        <w:t>каб</w:t>
      </w:r>
      <w:proofErr w:type="spellEnd"/>
      <w:r>
        <w:rPr>
          <w:rStyle w:val="a4"/>
          <w:rFonts w:ascii="Arial" w:hAnsi="Arial" w:cs="Arial"/>
          <w:color w:val="333333"/>
          <w:sz w:val="19"/>
          <w:szCs w:val="19"/>
        </w:rPr>
        <w:t>. № 33), по телефону 2-19-69 или на официальном сайте администрации муниципального района «Петровск-Забайкальский муниципальный район» </w:t>
      </w:r>
      <w:hyperlink r:id="rId6" w:history="1">
        <w:r>
          <w:rPr>
            <w:rStyle w:val="a5"/>
            <w:rFonts w:ascii="Arial" w:hAnsi="Arial" w:cs="Arial"/>
            <w:b/>
            <w:bCs/>
            <w:color w:val="205891"/>
            <w:sz w:val="19"/>
            <w:szCs w:val="19"/>
          </w:rPr>
          <w:t>http://петровзаб.забайкальскийкрай.рф</w:t>
        </w:r>
      </w:hyperlink>
      <w:r>
        <w:rPr>
          <w:rStyle w:val="a4"/>
          <w:rFonts w:ascii="Arial" w:hAnsi="Arial" w:cs="Arial"/>
          <w:color w:val="333333"/>
          <w:sz w:val="19"/>
          <w:szCs w:val="19"/>
        </w:rPr>
        <w:t>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ОБЪЯВЛЕНИЕ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  Часть 1 статьи 26.1 №294-ФЗ запрещает органам государственного контроля (надзора) проводить плановые проверки субъектов малого предпринимательства с 1 января 2016 года по 31 декабря 2018 года. За исключением ЮЛ и ИП, </w:t>
      </w:r>
      <w:proofErr w:type="spellStart"/>
      <w:proofErr w:type="gramStart"/>
      <w:r>
        <w:rPr>
          <w:rFonts w:ascii="Arial" w:hAnsi="Arial" w:cs="Arial"/>
          <w:color w:val="333333"/>
          <w:sz w:val="19"/>
          <w:szCs w:val="19"/>
        </w:rPr>
        <w:t>привлекавшихся</w:t>
      </w:r>
      <w:proofErr w:type="spellEnd"/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в ближайшие 3 года к административной ответственности за грубые правонарушения, или лишавшиеся лицензии на осуществление деятельности. Таким образом, предприниматели и юридические лица имеют право подать в контролирующий орган заявление об их исключении из ежегодного плана проведения проверок, если полагают, что проверка включена в план в правонарушение данного закона.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 При разработке ежегодных планов проведения плановых проверок на 2017 и 2018  годы органы государственного контроля (надзора) обязаны проверить относятся ли ЮЛ и ИП к субъектам малого предпринимательства. Если во время проверки будут предоставлены документы, подтверждающие, что ИП и ЮЛ относятся к малому бизнесу, то проведение этой проверки прекращается.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Проверка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проведенная с нарушением требований статьи 26.1. ФЗ № 294, признается недействительной в соответствии с частью 1 статьи 20 настоящего Федерального закона.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 Пример новости о праве привлекать Уполномоченного к участию в проверке: «В соответствии с законом, предприниматель имеет право приглашать бизнес-защитника к участию в проверке, проводимой государственными и муниципальными контрольными (надзорными) органами. Для этого предпринимателю необходимо направить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на имя уполномоченного по защите прав предпринимателей в Забайкальском крае письменное заявление об участии в проверке</w:t>
      </w:r>
      <w:proofErr w:type="gramEnd"/>
      <w:r>
        <w:rPr>
          <w:rFonts w:ascii="Arial" w:hAnsi="Arial" w:cs="Arial"/>
          <w:color w:val="333333"/>
          <w:sz w:val="19"/>
          <w:szCs w:val="19"/>
        </w:rPr>
        <w:t>. Заявление можно отправить Уполномоченному по электронной почте: </w:t>
      </w:r>
      <w:hyperlink r:id="rId7" w:history="1">
        <w:r>
          <w:rPr>
            <w:rStyle w:val="a5"/>
            <w:rFonts w:ascii="Arial" w:hAnsi="Arial" w:cs="Arial"/>
            <w:color w:val="205891"/>
            <w:sz w:val="19"/>
            <w:szCs w:val="19"/>
          </w:rPr>
          <w:t>ombudsmanbiz@e-zab.ru</w:t>
        </w:r>
      </w:hyperlink>
      <w:r>
        <w:rPr>
          <w:rFonts w:ascii="Arial" w:hAnsi="Arial" w:cs="Arial"/>
          <w:color w:val="333333"/>
          <w:sz w:val="19"/>
          <w:szCs w:val="19"/>
        </w:rPr>
        <w:t xml:space="preserve">или предоставить лично по адресу: г. Чита, ул. Анохина, д.67 кабинет 5 и 11. Телефон для справок: 8 (3022) 35-00-10. Не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сайте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администрации муниципального района </w:t>
      </w:r>
      <w:hyperlink r:id="rId8" w:history="1">
        <w:r>
          <w:rPr>
            <w:rStyle w:val="a5"/>
            <w:rFonts w:ascii="Arial" w:hAnsi="Arial" w:cs="Arial"/>
            <w:color w:val="205891"/>
            <w:sz w:val="19"/>
            <w:szCs w:val="19"/>
          </w:rPr>
          <w:t>http://петровзаб.забайкальскийкрай.рф</w:t>
        </w:r>
      </w:hyperlink>
      <w:r>
        <w:rPr>
          <w:rFonts w:ascii="Arial" w:hAnsi="Arial" w:cs="Arial"/>
          <w:color w:val="333333"/>
          <w:sz w:val="19"/>
          <w:szCs w:val="19"/>
        </w:rPr>
        <w:t>имеется гиперссылка, где содержится бланк заявления об участии Уполномоченного в проверке.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 Дополнительную информацию можно получить в отделе экономики Администрации муниципального района «Петровск-Забайкальский район»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г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.П</w:t>
      </w:r>
      <w:proofErr w:type="gramEnd"/>
      <w:r>
        <w:rPr>
          <w:rFonts w:ascii="Arial" w:hAnsi="Arial" w:cs="Arial"/>
          <w:color w:val="333333"/>
          <w:sz w:val="19"/>
          <w:szCs w:val="19"/>
        </w:rPr>
        <w:t>етровск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-Забайкальский,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ул.Горбачевского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, 19,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каб</w:t>
      </w:r>
      <w:proofErr w:type="spellEnd"/>
      <w:r>
        <w:rPr>
          <w:rFonts w:ascii="Arial" w:hAnsi="Arial" w:cs="Arial"/>
          <w:color w:val="333333"/>
          <w:sz w:val="19"/>
          <w:szCs w:val="19"/>
        </w:rPr>
        <w:t>. № 33), по телефону 2-19-69.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_________________________________________________________________________________________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rFonts w:ascii="'sans-serif'" w:hAnsi="'sans-serif'" w:cs="Arial"/>
          <w:color w:val="333333"/>
          <w:sz w:val="19"/>
          <w:szCs w:val="19"/>
        </w:rPr>
        <w:t>Внимание конкурс!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Министерством экономического развития Забайкальского края в рамках реализации государственной программы Забайкальского края «Экономическое развитие» объявляются конкурсные отборы для предоставления в 2016 году субсидий субъектам малого и среднего предпринимательства: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1) на возмещение  части затрат, связанных с уплатой субъектами малого и среднего предпринимательства лизинговых платежей по договорам лизинга оборудования, включая затраты на монтаж оборудования;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2) на уплату первого взноса (аванса) по договору (договорам) лизинга оборудования;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3) на возмещение  части затрат субъектов малого и среднего предпринимательства на уплату процентов по кредитам, привлеченным в российских кредитных организациях;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4)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5) на поддержку социального предпринимательства.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 xml:space="preserve">        Порядок конкурсных отборов </w:t>
      </w:r>
      <w:proofErr w:type="gramStart"/>
      <w:r>
        <w:rPr>
          <w:rFonts w:ascii="'sans-serif'" w:hAnsi="'sans-serif'" w:cs="Arial"/>
          <w:color w:val="333333"/>
          <w:sz w:val="19"/>
          <w:szCs w:val="19"/>
        </w:rPr>
        <w:t>утвержден приказом Министерства экономического развития Забайкальского края  от 26 июля 2016 года             № 80-од размещен</w:t>
      </w:r>
      <w:proofErr w:type="gramEnd"/>
      <w:r>
        <w:rPr>
          <w:rFonts w:ascii="'sans-serif'" w:hAnsi="'sans-serif'" w:cs="Arial"/>
          <w:color w:val="333333"/>
          <w:sz w:val="19"/>
          <w:szCs w:val="19"/>
        </w:rPr>
        <w:t xml:space="preserve"> в информационно-телекоммуникационной сети «Интернет» на официальном сайте Министерства экономического развития Забайкальского края по адресам: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hyperlink r:id="rId9" w:history="1">
        <w:r>
          <w:rPr>
            <w:rStyle w:val="a5"/>
            <w:rFonts w:ascii="'sans-serif'" w:hAnsi="'sans-serif'" w:cs="Arial"/>
            <w:color w:val="auto"/>
            <w:sz w:val="19"/>
            <w:szCs w:val="19"/>
          </w:rPr>
          <w:t>//минэконом.забайкальскийкрай.рф/documents//54179.html</w:t>
        </w:r>
      </w:hyperlink>
      <w:r>
        <w:rPr>
          <w:rFonts w:ascii="'sans-serif'" w:hAnsi="'sans-serif'" w:cs="Arial"/>
          <w:color w:val="333333"/>
          <w:sz w:val="19"/>
          <w:szCs w:val="19"/>
        </w:rPr>
        <w:t>;</w:t>
      </w:r>
      <w:hyperlink r:id="rId10" w:history="1">
        <w:r>
          <w:rPr>
            <w:rStyle w:val="a5"/>
            <w:rFonts w:ascii="'sans-serif'" w:hAnsi="'sans-serif'" w:cs="Arial"/>
            <w:color w:val="auto"/>
            <w:sz w:val="19"/>
            <w:szCs w:val="19"/>
          </w:rPr>
          <w:t>http://минэ</w:t>
        </w:r>
      </w:hyperlink>
      <w:r>
        <w:rPr>
          <w:rFonts w:ascii="'sans-serif'" w:hAnsi="'sans-serif'" w:cs="Arial"/>
          <w:color w:val="333333"/>
          <w:sz w:val="19"/>
          <w:szCs w:val="19"/>
        </w:rPr>
        <w:t>коном</w:t>
      </w:r>
      <w:proofErr w:type="gramStart"/>
      <w:r>
        <w:rPr>
          <w:rFonts w:ascii="'sans-serif'" w:hAnsi="'sans-serif'" w:cs="Arial"/>
          <w:color w:val="333333"/>
          <w:sz w:val="19"/>
          <w:szCs w:val="19"/>
        </w:rPr>
        <w:t>.з</w:t>
      </w:r>
      <w:proofErr w:type="gramEnd"/>
      <w:r>
        <w:rPr>
          <w:rFonts w:ascii="'sans-serif'" w:hAnsi="'sans-serif'" w:cs="Arial"/>
          <w:color w:val="333333"/>
          <w:sz w:val="19"/>
          <w:szCs w:val="19"/>
        </w:rPr>
        <w:t>абайкальскийкрай.рф/gosudarstvennaya_podderka_biznesa/finansovaya_podderka_biznesa/2016/pdp.html, а также на официальном сайте Администрации муниципального района «Петровск-Забайкальский район»: </w:t>
      </w:r>
      <w:hyperlink r:id="rId11" w:history="1">
        <w:r>
          <w:rPr>
            <w:rStyle w:val="a5"/>
            <w:rFonts w:ascii="'sans-serif'" w:hAnsi="'sans-serif'" w:cs="Arial"/>
            <w:color w:val="auto"/>
            <w:sz w:val="19"/>
            <w:szCs w:val="19"/>
          </w:rPr>
          <w:t>http://петровзаб.забайкальскийкрай.рф</w:t>
        </w:r>
      </w:hyperlink>
      <w:r>
        <w:rPr>
          <w:rFonts w:ascii="'sans-serif'" w:hAnsi="'sans-serif'" w:cs="Arial"/>
          <w:color w:val="333333"/>
          <w:sz w:val="19"/>
          <w:szCs w:val="19"/>
        </w:rPr>
        <w:t>,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'sans-serif'" w:hAnsi="'sans-serif'" w:cs="Arial"/>
          <w:color w:val="333333"/>
          <w:sz w:val="19"/>
          <w:szCs w:val="19"/>
        </w:rPr>
        <w:t>Срок подачи заявок для участия в конкурсных отборах: </w:t>
      </w:r>
      <w:r>
        <w:rPr>
          <w:rStyle w:val="a4"/>
          <w:rFonts w:ascii="'sans-serif'" w:hAnsi="'sans-serif'" w:cs="Arial"/>
          <w:color w:val="333333"/>
          <w:sz w:val="19"/>
          <w:szCs w:val="19"/>
        </w:rPr>
        <w:t>с 08 августа</w:t>
      </w:r>
      <w:r>
        <w:rPr>
          <w:rFonts w:ascii="'sans-serif'" w:hAnsi="'sans-serif'" w:cs="Arial"/>
          <w:color w:val="333333"/>
          <w:sz w:val="19"/>
          <w:szCs w:val="19"/>
        </w:rPr>
        <w:t> </w:t>
      </w:r>
      <w:r>
        <w:rPr>
          <w:rStyle w:val="a4"/>
          <w:rFonts w:ascii="'sans-serif'" w:hAnsi="'sans-serif'" w:cs="Arial"/>
          <w:color w:val="333333"/>
          <w:sz w:val="19"/>
          <w:szCs w:val="19"/>
        </w:rPr>
        <w:t>2016 года по 06 сентября 2016 года</w:t>
      </w:r>
      <w:r>
        <w:rPr>
          <w:rFonts w:ascii="'sans-serif'" w:hAnsi="'sans-serif'" w:cs="Arial"/>
          <w:color w:val="333333"/>
          <w:sz w:val="19"/>
          <w:szCs w:val="19"/>
        </w:rPr>
        <w:t> (понедельник, вторник, среда, четверг – с 8 часов 00 минут до 17 часов 15 минут, пятница – с 8 часов 00 минут до 16 часов 00 минут; обеденный перерыв – с 12 часов 00 минут до 13 часов 00 минут).</w:t>
      </w:r>
      <w:proofErr w:type="gramEnd"/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 xml:space="preserve">Адрес местонахождения Организатора конкурсного отбора и почтовый адрес для подачи заявок: 672027, г. Чита, ул. </w:t>
      </w:r>
      <w:proofErr w:type="spellStart"/>
      <w:r>
        <w:rPr>
          <w:rFonts w:ascii="'sans-serif'" w:hAnsi="'sans-serif'" w:cs="Arial"/>
          <w:color w:val="333333"/>
          <w:sz w:val="19"/>
          <w:szCs w:val="19"/>
        </w:rPr>
        <w:t>Бутина</w:t>
      </w:r>
      <w:proofErr w:type="spellEnd"/>
      <w:r>
        <w:rPr>
          <w:rFonts w:ascii="'sans-serif'" w:hAnsi="'sans-serif'" w:cs="Arial"/>
          <w:color w:val="333333"/>
          <w:sz w:val="19"/>
          <w:szCs w:val="19"/>
        </w:rPr>
        <w:t>, 72, кабинет 311.</w:t>
      </w:r>
    </w:p>
    <w:p w:rsidR="00915125" w:rsidRDefault="00915125" w:rsidP="00915125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'sans-serif'" w:hAnsi="'sans-serif'" w:cs="Arial"/>
          <w:color w:val="333333"/>
          <w:sz w:val="19"/>
          <w:szCs w:val="19"/>
        </w:rPr>
        <w:t>Дополнительную информацию можно получить в Министерстве экономического развития Забайкальского края по телефонам: (3022) 40-17-83, 40-17-84, 40-17-85, e-</w:t>
      </w:r>
      <w:proofErr w:type="spellStart"/>
      <w:r>
        <w:rPr>
          <w:rFonts w:ascii="'sans-serif'" w:hAnsi="'sans-serif'" w:cs="Arial"/>
          <w:color w:val="333333"/>
          <w:sz w:val="19"/>
          <w:szCs w:val="19"/>
        </w:rPr>
        <w:t>mail</w:t>
      </w:r>
      <w:proofErr w:type="spellEnd"/>
      <w:r>
        <w:rPr>
          <w:rFonts w:ascii="'sans-serif'" w:hAnsi="'sans-serif'" w:cs="Arial"/>
          <w:color w:val="333333"/>
          <w:sz w:val="19"/>
          <w:szCs w:val="19"/>
        </w:rPr>
        <w:t>: </w:t>
      </w:r>
      <w:hyperlink r:id="rId12" w:history="1">
        <w:r>
          <w:rPr>
            <w:rStyle w:val="a5"/>
            <w:rFonts w:ascii="'sans-serif'" w:hAnsi="'sans-serif'" w:cs="Arial"/>
            <w:color w:val="auto"/>
            <w:sz w:val="19"/>
            <w:szCs w:val="19"/>
          </w:rPr>
          <w:t>mspzk@economy.e-zab.ru</w:t>
        </w:r>
      </w:hyperlink>
      <w:r>
        <w:rPr>
          <w:rFonts w:ascii="'sans-serif'" w:hAnsi="'sans-serif'" w:cs="Arial"/>
          <w:color w:val="333333"/>
          <w:sz w:val="19"/>
          <w:szCs w:val="19"/>
        </w:rPr>
        <w:t xml:space="preserve">, а также в отделе экономики Администрации муниципального района «Петровск-Забайкальский район» (г. Петровск-Забайкальский, ул. Горбачевского, 19, </w:t>
      </w:r>
      <w:proofErr w:type="spellStart"/>
      <w:r>
        <w:rPr>
          <w:rFonts w:ascii="'sans-serif'" w:hAnsi="'sans-serif'" w:cs="Arial"/>
          <w:color w:val="333333"/>
          <w:sz w:val="19"/>
          <w:szCs w:val="19"/>
        </w:rPr>
        <w:t>каб</w:t>
      </w:r>
      <w:proofErr w:type="spellEnd"/>
      <w:r>
        <w:rPr>
          <w:rFonts w:ascii="'sans-serif'" w:hAnsi="'sans-serif'" w:cs="Arial"/>
          <w:color w:val="333333"/>
          <w:sz w:val="19"/>
          <w:szCs w:val="19"/>
        </w:rPr>
        <w:t>. № 33), по телефону 2-19-69.</w:t>
      </w:r>
    </w:p>
    <w:p w:rsidR="006B5A66" w:rsidRDefault="006B5A66" w:rsidP="00915125">
      <w:pPr>
        <w:jc w:val="both"/>
      </w:pPr>
    </w:p>
    <w:sectPr w:rsidR="006B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5"/>
    <w:rsid w:val="006B5A66"/>
    <w:rsid w:val="009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125"/>
    <w:rPr>
      <w:b/>
      <w:bCs/>
    </w:rPr>
  </w:style>
  <w:style w:type="character" w:styleId="a5">
    <w:name w:val="Hyperlink"/>
    <w:basedOn w:val="a0"/>
    <w:uiPriority w:val="99"/>
    <w:semiHidden/>
    <w:unhideWhenUsed/>
    <w:rsid w:val="009151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125"/>
    <w:rPr>
      <w:b/>
      <w:bCs/>
    </w:rPr>
  </w:style>
  <w:style w:type="character" w:styleId="a5">
    <w:name w:val="Hyperlink"/>
    <w:basedOn w:val="a0"/>
    <w:uiPriority w:val="99"/>
    <w:semiHidden/>
    <w:unhideWhenUsed/>
    <w:rsid w:val="00915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cbll4bfjr.xn--80aaaac8algcbgbck3fl0q.xn--p1a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budsmanbiz@e-zab.ru" TargetMode="External"/><Relationship Id="rId12" Type="http://schemas.openxmlformats.org/officeDocument/2006/relationships/hyperlink" Target="mailto:mspzk@economy.e-za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cbll4bfjr.xn--80aaaac8algcbgbck3fl0q.xn--p1ai/" TargetMode="External"/><Relationship Id="rId11" Type="http://schemas.openxmlformats.org/officeDocument/2006/relationships/hyperlink" Target="http://xn--80acbll4bfjr.xn--80aaaac8algcbgbck3fl0q.xn--p1ai/" TargetMode="External"/><Relationship Id="rId5" Type="http://schemas.openxmlformats.org/officeDocument/2006/relationships/hyperlink" Target="http://zab.fas.gov.ru/news/11175" TargetMode="External"/><Relationship Id="rId10" Type="http://schemas.openxmlformats.org/officeDocument/2006/relationships/hyperlink" Target="http://xn--h1ahe8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h1aeecdbgb5k.xn--80aaaac8algcbgbck3fl0q.xn--p1ai/documents/5417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2020-07-31T04:11:00Z</dcterms:created>
  <dcterms:modified xsi:type="dcterms:W3CDTF">2020-07-31T04:11:00Z</dcterms:modified>
</cp:coreProperties>
</file>