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2B" w:rsidRPr="00544E2B" w:rsidRDefault="003811DD" w:rsidP="0038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Toc105952707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544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«Толбагинское</w:t>
      </w:r>
      <w:r w:rsidRPr="00544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44E2B" w:rsidRPr="00544E2B" w:rsidRDefault="00544E2B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4E2B" w:rsidRDefault="00544E2B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32"/>
          <w:szCs w:val="32"/>
          <w:lang w:eastAsia="ru-RU"/>
        </w:rPr>
      </w:pPr>
      <w:proofErr w:type="gramStart"/>
      <w:r w:rsidRPr="003811DD">
        <w:rPr>
          <w:rFonts w:ascii="Times New Roman" w:eastAsia="Times New Roman" w:hAnsi="Times New Roman" w:cs="Times New Roman"/>
          <w:b/>
          <w:spacing w:val="-20"/>
          <w:sz w:val="32"/>
          <w:szCs w:val="32"/>
          <w:lang w:eastAsia="ru-RU"/>
        </w:rPr>
        <w:t>Р</w:t>
      </w:r>
      <w:proofErr w:type="gramEnd"/>
      <w:r w:rsidRPr="003811DD">
        <w:rPr>
          <w:rFonts w:ascii="Times New Roman" w:eastAsia="Times New Roman" w:hAnsi="Times New Roman" w:cs="Times New Roman"/>
          <w:b/>
          <w:spacing w:val="-20"/>
          <w:sz w:val="32"/>
          <w:szCs w:val="32"/>
          <w:lang w:eastAsia="ru-RU"/>
        </w:rPr>
        <w:t xml:space="preserve"> Е Ш Е Н И Е</w:t>
      </w:r>
    </w:p>
    <w:p w:rsidR="003811DD" w:rsidRPr="003811DD" w:rsidRDefault="003811DD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32"/>
          <w:szCs w:val="32"/>
          <w:lang w:eastAsia="ru-RU"/>
        </w:rPr>
      </w:pPr>
    </w:p>
    <w:p w:rsidR="00544E2B" w:rsidRPr="00544E2B" w:rsidRDefault="00544E2B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E2B" w:rsidRDefault="00F5106A" w:rsidP="0084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 августа </w:t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4283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3811DD" w:rsidRDefault="003811DD" w:rsidP="0084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BFA" w:rsidRPr="00544E2B" w:rsidRDefault="00B80BFA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2B" w:rsidRPr="00544E2B" w:rsidRDefault="00F5106A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Толбага</w:t>
      </w:r>
    </w:p>
    <w:p w:rsidR="00117E9D" w:rsidRDefault="00117E9D" w:rsidP="0011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AED" w:rsidRPr="00117E9D" w:rsidRDefault="00827AED" w:rsidP="0011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1DD" w:rsidRDefault="00117E9D" w:rsidP="00117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91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Принятии Положения о приватизации муниципального имущества,</w:t>
      </w:r>
      <w:r w:rsidR="00814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находящ</w:t>
      </w:r>
      <w:r w:rsidR="00827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егося</w:t>
      </w:r>
      <w:r w:rsidR="00814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муниципальной собственности</w:t>
      </w:r>
      <w:r w:rsidR="00F5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17E9D" w:rsidRPr="00117E9D" w:rsidRDefault="00B80BFA" w:rsidP="0038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381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A4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Толбагинское</w:t>
      </w:r>
      <w:r w:rsidR="00544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0A4D6B" w:rsidRPr="000A4D6B" w:rsidRDefault="000A4D6B" w:rsidP="000A4D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6B" w:rsidRPr="000A4D6B" w:rsidRDefault="000A4D6B" w:rsidP="000A4D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6B" w:rsidRPr="00544E2B" w:rsidRDefault="000A4D6B" w:rsidP="0054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4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21 декабря 2001 года </w:t>
      </w:r>
      <w:r w:rsidR="008914EB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№178-ФЗ «О приватизации государственного и муниципального имущества»</w:t>
      </w:r>
      <w:r w:rsidR="00B80BFA" w:rsidRPr="00B80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80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AED" w:rsidRPr="00827A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0BFA">
        <w:rPr>
          <w:rFonts w:ascii="Times New Roman" w:hAnsi="Times New Roman" w:cs="Times New Roman"/>
          <w:sz w:val="28"/>
          <w:szCs w:val="28"/>
        </w:rPr>
        <w:t>сельского</w:t>
      </w:r>
      <w:r w:rsidR="00544E2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5106A">
        <w:rPr>
          <w:rFonts w:ascii="Times New Roman" w:hAnsi="Times New Roman" w:cs="Times New Roman"/>
          <w:sz w:val="28"/>
          <w:szCs w:val="28"/>
        </w:rPr>
        <w:t xml:space="preserve"> «</w:t>
      </w:r>
      <w:r w:rsidR="005A44C9">
        <w:rPr>
          <w:rFonts w:ascii="Times New Roman" w:hAnsi="Times New Roman" w:cs="Times New Roman"/>
          <w:sz w:val="28"/>
          <w:szCs w:val="28"/>
        </w:rPr>
        <w:t>Толбагинское</w:t>
      </w:r>
      <w:r w:rsidR="00F5106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1486A" w:rsidRPr="00F5106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81486A" w:rsidRPr="00F5106A">
        <w:rPr>
          <w:rFonts w:ascii="Times New Roman" w:hAnsi="Times New Roman" w:cs="Times New Roman"/>
          <w:b/>
          <w:bCs/>
          <w:sz w:val="28"/>
          <w:szCs w:val="28"/>
        </w:rPr>
        <w:t xml:space="preserve"> е ш и л</w:t>
      </w:r>
      <w:r w:rsidRPr="00F51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4D6B" w:rsidRPr="00827AED" w:rsidRDefault="000A4D6B" w:rsidP="000A4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6B" w:rsidRDefault="00544E2B" w:rsidP="0054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2CFC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Принять Положение «О приватизации муниципального имущества, находящ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A32CFC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</w:t>
      </w:r>
      <w:r w:rsidR="00B80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D6B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827AED" w:rsidRPr="00827AED" w:rsidRDefault="003811DD" w:rsidP="00827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065167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после его официального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AED" w:rsidRPr="00827AED" w:rsidRDefault="003811DD" w:rsidP="0054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Толбага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</w:t>
      </w:r>
      <w:proofErr w:type="gramEnd"/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20а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обнародовать на официальном сайте органов местного самоуправления 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«Петровск-Забайкальский район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AED" w:rsidRPr="00827AED" w:rsidRDefault="00827AED" w:rsidP="008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4F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решения возложить на </w:t>
      </w:r>
      <w:r w:rsidR="00381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80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3817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D6B" w:rsidRDefault="000A4D6B" w:rsidP="008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7E3" w:rsidRDefault="003817E3" w:rsidP="008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7E3" w:rsidRPr="00827AED" w:rsidRDefault="003817E3" w:rsidP="008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6B" w:rsidRDefault="000A4D6B" w:rsidP="0054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bookmarkEnd w:id="1"/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3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Карпов</w:t>
      </w:r>
    </w:p>
    <w:p w:rsidR="00180F6D" w:rsidRDefault="00180F6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0F6D" w:rsidRDefault="00180F6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D3" w:rsidRDefault="00840FD3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283" w:rsidRDefault="00404283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283" w:rsidRDefault="00404283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D6B" w:rsidRPr="000939EC" w:rsidRDefault="000A4D6B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0A4D6B" w:rsidRPr="000939EC" w:rsidRDefault="000A4D6B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E10C29"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B80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4D6B" w:rsidRPr="000939EC" w:rsidRDefault="000A4D6B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августа </w:t>
      </w:r>
      <w:r w:rsidR="00F5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544E2B"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5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4E2B"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04283">
        <w:rPr>
          <w:rFonts w:ascii="Times New Roman" w:eastAsia="Times New Roman" w:hAnsi="Times New Roman" w:cs="Times New Roman"/>
          <w:sz w:val="24"/>
          <w:szCs w:val="24"/>
          <w:lang w:eastAsia="ru-RU"/>
        </w:rPr>
        <w:t>164</w:t>
      </w:r>
      <w:r w:rsidR="00F5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D6B" w:rsidRPr="00827AED" w:rsidRDefault="000A4D6B" w:rsidP="000A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6B" w:rsidRPr="00827AED" w:rsidRDefault="000A4D6B" w:rsidP="000A4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C29" w:rsidRPr="000939EC" w:rsidRDefault="00A32CFC" w:rsidP="0009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sub_10"/>
      <w:r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о приватизации муниципального имущества</w:t>
      </w:r>
      <w:r w:rsidR="00E10C29"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находящ</w:t>
      </w:r>
      <w:r w:rsidR="00827AED"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егос</w:t>
      </w:r>
      <w:r w:rsidR="00E10C29"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в муниципальной собственности </w:t>
      </w:r>
      <w:r w:rsidR="00B80B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Толбагинское</w:t>
      </w:r>
      <w:r w:rsidR="00E10C29"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A4D6B" w:rsidRPr="000939EC" w:rsidRDefault="000A4D6B" w:rsidP="0009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571" w:rsidRPr="000939EC" w:rsidRDefault="000A4D6B" w:rsidP="000939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bookmarkEnd w:id="2"/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Настоящее Положение определяет порядок планирования приватизации имущества, находящегося в собственности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(далее - муниципальное имущество), порядок принятия решений об условиях приватизации, а также порядок оплаты муниципального имущества.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 Под приватизацией муниципального имущества понимается возмездное отчуждение находящегося в собственност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имущества в собственность физических и (или) юридических лиц.</w:t>
      </w:r>
    </w:p>
    <w:p w:rsidR="00D55B2F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1.3.Приватизация муниципального имуществ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основывается на признании равенства покупателей этого имуществ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и открытости деятельности 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1.4. Приватизация самостоятельных объектов недвижимости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415AA8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1.5. Покупателями муниципального имуществ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могут быть любые физические и юридические лица, за исключением</w:t>
      </w:r>
      <w:r w:rsid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415AA8" w:rsidRDefault="00415AA8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государственных и муниципальных унитарных предприятий, государственных и муниципальных учреждений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D55B2F" w:rsidRDefault="00415AA8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ые капиталы акционерных обществ;</w:t>
      </w:r>
    </w:p>
    <w:p w:rsidR="00415AA8" w:rsidRDefault="00415AA8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</w:t>
      </w:r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бенефициарных</w:t>
      </w:r>
      <w:proofErr w:type="spellEnd"/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владельцах и контролирующих лицах в порядке, установленном Прав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ительством Российской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Федерации.</w:t>
      </w:r>
    </w:p>
    <w:p w:rsidR="00415AA8" w:rsidRPr="000939EC" w:rsidRDefault="00415AA8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1.6. Планирование и приватизация движимого муниципал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ьного имущества осуществляется 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дминистрацие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й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1.7. Действие настоящего Положения не распространяется на отношения, возникающие при отчуждении: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земли, за исключением случаев, предусмотренных п. 1.4 Положения;</w:t>
      </w:r>
    </w:p>
    <w:p w:rsidR="008D55EE" w:rsidRPr="000939EC" w:rsidRDefault="008D55EE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-природных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ресурсов;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жилищного фонда;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имущества, находящегося за пределами территории Российской Федерации;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имущества в случаях, предусмотренных международными договорами Российской Федерации;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общественные организации инвалидов, земельных участков, которые находятся в муниципальной собственности и на которых расположены здания, строения</w:t>
      </w:r>
      <w:proofErr w:type="gramEnd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сооружения, находящиеся в собственности указанных организаций;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некоммерческим организациям в качестве имущественного взноса муниципальных образований;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имущества на основании судебного решения;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акций в предусмотренных федеральными законами случаях возникновения у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права требовать в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ыкупа их акционерным обществом;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84.7, 84.8 </w:t>
      </w:r>
      <w:hyperlink r:id="rId9" w:history="1"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Федерального закона от 26 декабря 1995 года </w:t>
        </w:r>
        <w:r w:rsidR="00827AED"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208-ФЗ "Об акционерных обществах"</w:t>
        </w:r>
      </w:hyperlink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законом "О территориях опережающего социально-экономического раз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вития в Российской Федерации".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Отчуждение указанного в настоящем пункте муниципального имущества регулируется федеральными законами и (или) иными нормативными правовыми актами.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1.8.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B80BFA" w:rsidRDefault="00B80BFA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131A1" w:rsidRPr="003811DD" w:rsidRDefault="00D131A1" w:rsidP="00D13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1.9. Приватизация муниципального имущества, находящегося в аренде у субъектов малого и среднего предпринимательства, производится с учетом приоритетного права </w:t>
      </w: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арендатора</w:t>
      </w:r>
      <w:proofErr w:type="gramEnd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приобретение подлежащего приватизации имущества в соответствии со ст. 624 Гражданского кодекса Российской Федерации и Федерального закона от 22 июля 2008 года N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131A1" w:rsidRPr="003811DD" w:rsidRDefault="00D131A1" w:rsidP="00D13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2D253F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Субъектами малого и среднего предпринимательства приоритетное право может быть реализовано при условии, что:</w:t>
      </w:r>
    </w:p>
    <w:p w:rsidR="000E2615" w:rsidRPr="003811DD" w:rsidRDefault="000E2615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>субъекты малого и среднего предпринимательства осуществляют добычу и переработку полезных ископаемых (кроме общераспространенных полезных ископаемых)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Федерации»;</w:t>
      </w:r>
      <w:proofErr w:type="gramEnd"/>
    </w:p>
    <w:p w:rsidR="000E2615" w:rsidRPr="003811DD" w:rsidRDefault="000E2615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арендуемое имущество находится в их временном владении и (или) временном пользовании непрерывно в течение двух и более лет до дня вступления в силу Федерального закона от 22 июля 2008 года N 159-ФЗ "Об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", в соответствии с договором или договорами аренды такого имущества;</w:t>
      </w:r>
    </w:p>
    <w:p w:rsidR="000E2615" w:rsidRPr="003811DD" w:rsidRDefault="000E2615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имущества;</w:t>
      </w:r>
    </w:p>
    <w:p w:rsidR="000E2615" w:rsidRPr="003811DD" w:rsidRDefault="002D253F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  <w:proofErr w:type="gramEnd"/>
    </w:p>
    <w:p w:rsidR="00D131A1" w:rsidRPr="003811DD" w:rsidRDefault="000E2615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D131A1" w:rsidRPr="003811DD" w:rsidRDefault="00D131A1" w:rsidP="00D13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1.11. 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о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тчуждени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</w:t>
      </w: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права</w:t>
      </w:r>
      <w:proofErr w:type="gramEnd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приобретение арендуемого ими имущества осуществляется администрацией сельского поселения «</w:t>
      </w:r>
      <w:r w:rsidR="005A44C9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основании решения об условиях приватизации муниципального имущества</w:t>
      </w:r>
      <w:r w:rsidR="003634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bookmarkStart w:id="3" w:name="_GoBack"/>
      <w:bookmarkEnd w:id="3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статьей 4 Федерального закон от 22 июля 2008 г. N 159-ФЗ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2. Основные цели приватизации муниципального имущества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 Основными целями приватизации муниципального имущества являются: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повышение эффективности использо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вания муниципального имущества;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уменьшение бюджетных расходов на капитальный ремо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нт муниципальной собственности;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создание условий д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ля развития рынка недвижимости;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привлечение инвестиций, необходимых для производственного и социальн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ого развития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D131A1" w:rsidRPr="00D131A1" w:rsidRDefault="00CC6571" w:rsidP="00D13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увеличение доходной части бюджета.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 Планирование приватизации муниципального имущества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3.1. Планирование приватизации муниципального имущества осуществляется на основании анализа поступивши</w:t>
      </w:r>
      <w:r w:rsidR="00A476D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х в 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администрацию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заявок на приватизацию от физических и юридических лиц, а также по результатам инвентаризации муниципального имуществ</w:t>
      </w:r>
      <w:r w:rsidR="00A476D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 По результатам анализа предложенного к приватизации му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ниципального имущества 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администрацией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разрабатывается проект прогнозного плана приватизации муниц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ипального имущества в 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сельском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поселении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прогнозный план).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 Приватизация муниципального имуществ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осуществляется в соответствии с прогнозным планом. Муниципальное имущество, включенное в прогнозный план приватизации и не приватизированное в соответствующем году, может быть приватизировано в следующем.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3.4. Прогнозный план должен содержать перечень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 В прогнозном плане должна быть указана характеристика муниципального имущества, которое планируется приватизировать.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3.5. Администраци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ежегодно до 1 декабря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текущего года вносит прогнозный план на утве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рждение на Совет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3.6. Изменения и дополнения в прогнозный план могут быть внесены п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решению Совета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A476D2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3.7.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ежегодно, не позднее 1 марта, предс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тавляет в Совет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должен содержать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2D253F" w:rsidRDefault="002D253F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4. Способы приватизации муниципального имущества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4.1. При приватизации муниципального имуществ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соответствии с законодательством Российской Федерации о приватизации используются следующие способы приватизации: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преобразование муниципального унитарного предприятия в акционерное общество;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преобразование унитарного предприятия в общество с ограниченной ответственностью;</w:t>
      </w:r>
    </w:p>
    <w:p w:rsidR="00A476D2" w:rsidRPr="000939EC" w:rsidRDefault="00A476D2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родажа муниципального имущества на аукционе;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продажа акций акционерных обществ на специализированном аукционе;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родажа муниципального имущества на конкурсе;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продажа муниципального имущества посредством публичного предложения;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родажа муниципального имущества без объявления цены;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внесение муниципального имущества в качестве вклада в уставные капиталы акционерных обществ;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продажа акций акционерных обществ по результатам доверительного управления.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Осуществление приватизации муниципального имущества вышеуказанными способами производится в порядке, </w:t>
      </w:r>
      <w:r w:rsidR="00F305BA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установленном 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Федеральным законом</w:t>
      </w:r>
      <w:r w:rsidR="00F305BA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</w:t>
      </w:r>
      <w:r w:rsidR="00F305BA" w:rsidRPr="000939EC"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21.12.2001 г. № 178-ФЗ «О приватизации государственного и муниципального имущества»</w:t>
      </w:r>
      <w:r w:rsidR="00571005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– Федеральный закон № 178-ФЗ)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случаях, установленных ч. 1 ст. 32.1 </w:t>
      </w:r>
      <w:hyperlink r:id="rId10" w:history="1"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Федерального закона </w:t>
        </w:r>
        <w:r w:rsidR="00F305BA" w:rsidRPr="000939E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178-ФЗ</w:t>
        </w:r>
      </w:hyperlink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продажа муниципального имущества может осуществляться в электронной форме. Проведение продажи муниципального имущества в электронной форме осуществляется с учетом особенностей, установленных законом.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4.2. Со дня утверждения прогнозного плана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сокращать численность работников;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 оплаты труда</w:t>
      </w:r>
      <w:proofErr w:type="gramEnd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получать кредиты;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осуществлять выпуск ценных бумаг;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5. Порядок принятия решений об условиях приватизации муниципального имущества</w:t>
      </w:r>
    </w:p>
    <w:p w:rsidR="009C4099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5.1. 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разработки и принятия решения об условиях приватизации муниц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ипального имущества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лава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создает постоянно действующую комиссию по приватизации муниципального имущества (далее - Комиссия), в состав которой вх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одят представители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», 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отдела сельского хозяйства и территориального развития Администрации муниципального района «Петровск-Забайкальский район», юридического отдела Администрации муниципального района «Петровск-Забайкальский район».</w:t>
      </w:r>
      <w:proofErr w:type="gramEnd"/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Комиссия осуществляет свою деятельность в соответствии с Положением о комиссии по приватизации муниципального имущества, утвержденным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7D3118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лавой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7D3118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5.2. Комиссия разрабатывает и принимает решения об условиях приватизации муниципального имущества и представляе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 их на утверждение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лаве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5.3. В решении об условиях приватизации муниципального имущества, включенного в прогнозный план, должны</w:t>
      </w:r>
      <w:r w:rsidR="007C36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содержаться следующие сведения</w:t>
      </w:r>
      <w:r w:rsidR="007D3118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наименование имущества и иные позволяющие его индивидуализировать данные (характеристика имущества);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способ приватизации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имущества;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начальная цена имущества;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срок рассрочки платежа (в случае ее предоставления);</w:t>
      </w:r>
    </w:p>
    <w:p w:rsidR="007C3633" w:rsidRPr="000939EC" w:rsidRDefault="007C36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д)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иные необходимые для приватизации имущества сведения.</w:t>
      </w:r>
    </w:p>
    <w:p w:rsidR="007C3633" w:rsidRPr="000939EC" w:rsidRDefault="005D4470" w:rsidP="005D44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proofErr w:type="gramStart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унитарного предприятия;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5.3.1. В решении об условиях приватизации муниципального имущества, отчуждаемого в порядке реализации преимущественного права субъектами малого и среднего предпринимательства на приобретение арендуемого ими недвижимого имущества, должны содержаться следующие сведения:</w:t>
      </w:r>
    </w:p>
    <w:p w:rsidR="007C3633" w:rsidRPr="000939EC" w:rsidRDefault="007C36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имущества и иные позволяющие его индивидуализировать данные (характеристики имущества);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цена имущества;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преимущественное право арендатора на приобретение арендуемого имущества;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срок рассрочки платежа (в случае оплаты имущества, приобретаемого субъектом малого или среднего предпринимательства в рассрочку);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д) иные необходимые для приватизации сведения.</w:t>
      </w:r>
    </w:p>
    <w:p w:rsidR="007C3633" w:rsidRPr="000939EC" w:rsidRDefault="007C36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5.4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Начальная цена подлежащего приватизации муниципального имущества устанавливается в случаях, предусмотренных, в соответствии с законодательством Российской Федерации, регулирующим оценочную деятельность.</w:t>
      </w:r>
    </w:p>
    <w:p w:rsidR="00F126CB" w:rsidRDefault="00F126CB" w:rsidP="00F126C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6. Организация продажи муниципального имущества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6.1. Продавцом муниципального и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мущества выступает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поселение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котор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ое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не вправе делегировать свои полномочия по приватизации другим физическим и юридическим лицам.</w:t>
      </w:r>
    </w:p>
    <w:p w:rsidR="00EF483E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6.2. Подготовку и проведение конкурсов, аукционов (далее - торгов) в порядке, установленном законодательством Российской Федерации, осуществляет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».</w:t>
      </w:r>
    </w:p>
    <w:p w:rsidR="007C3633" w:rsidRPr="000939EC" w:rsidRDefault="00EF483E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6.4.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поселение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заключает с победителем торгов договор купли-продажи в сроки, установленные законодательством Российской Федерации.</w:t>
      </w:r>
    </w:p>
    <w:p w:rsidR="007C3633" w:rsidRPr="000939EC" w:rsidRDefault="0057100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6.5. В случае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если аукцион, специализированный аукцион или конкурс по продаже муниципального имущества был признан несостоявшимся в силу отсутствия заявок либо участия в нем одного покупателя, комиссия принимает решение о продаже муниципального имущества путем</w:t>
      </w:r>
      <w:r w:rsidR="00EF483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публичного предложения. 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осуществляет его продажу в порядке, установленном законом.</w:t>
      </w:r>
    </w:p>
    <w:p w:rsidR="007C3633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5B69D7" w:rsidRDefault="005B69D7" w:rsidP="005B69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C6571" w:rsidRPr="000939EC" w:rsidRDefault="00D131A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7</w:t>
      </w:r>
      <w:r w:rsidR="00CC6571"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Информационное обеспечение процесса приватизации</w:t>
      </w:r>
    </w:p>
    <w:p w:rsidR="00B95A9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7.1. Информационное обеспечение процесса приватизации осуществляется в соответствии с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hyperlink r:id="rId11" w:history="1"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</w:t>
        </w:r>
        <w:r w:rsidR="00571005"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178-ФЗ</w:t>
        </w:r>
        <w:proofErr w:type="gramStart"/>
      </w:hyperlink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gramEnd"/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 21 декабря 2001 года «О приватизации государственного и муниципального имущества» </w:t>
      </w:r>
    </w:p>
    <w:p w:rsidR="00522A72" w:rsidRPr="000939EC" w:rsidRDefault="00B95A92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7.2 Официальным сайтом в сети «Интернет» для размещения информации о приватизации муниципального имущества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является официальный сайт Российской Федерации в сети «Интернет»</w:t>
      </w:r>
      <w:r w:rsidR="00643B7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</w:t>
      </w:r>
      <w:r w:rsidR="00643B77" w:rsidRPr="000939E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643B77" w:rsidRPr="000939E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43B77" w:rsidRPr="000939EC">
        <w:rPr>
          <w:rFonts w:ascii="Times New Roman" w:hAnsi="Times New Roman" w:cs="Times New Roman"/>
          <w:sz w:val="26"/>
          <w:szCs w:val="26"/>
          <w:u w:val="single"/>
          <w:lang w:val="en-US"/>
        </w:rPr>
        <w:t>torgi</w:t>
      </w:r>
      <w:proofErr w:type="spellEnd"/>
      <w:r w:rsidR="00643B77" w:rsidRPr="000939E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643B77" w:rsidRPr="000939EC">
        <w:rPr>
          <w:rFonts w:ascii="Times New Roman" w:hAnsi="Times New Roman" w:cs="Times New Roman"/>
          <w:sz w:val="26"/>
          <w:szCs w:val="26"/>
          <w:u w:val="single"/>
          <w:lang w:val="en-US"/>
        </w:rPr>
        <w:t>gov</w:t>
      </w:r>
      <w:proofErr w:type="spellEnd"/>
      <w:r w:rsidR="00643B77" w:rsidRPr="000939E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643B77" w:rsidRPr="000939E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643B77" w:rsidRPr="000939EC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для размещения информации о проведении торгов, определенный Правительством Российской Федерации.</w:t>
      </w:r>
    </w:p>
    <w:p w:rsidR="00CC6571" w:rsidRPr="000939EC" w:rsidRDefault="00B95A92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Информация о приватизации муниципального имущества дополнительно размещается на официальном сайте 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района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</w:t>
      </w:r>
      <w:r w:rsidR="00FB5E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Петровск-Забайкальский район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643B7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8. Документы, представляемые покупателями муниципального имущества</w:t>
      </w:r>
    </w:p>
    <w:p w:rsidR="0057100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8.1. Одновременно с заявкой пр</w:t>
      </w:r>
      <w:r w:rsidR="00EF483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етенденты представляют в 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администрацию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документы в соответствии со ст. 16 Федерального закона </w:t>
      </w:r>
      <w:r w:rsidR="00571005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178-ФЗ</w:t>
      </w:r>
      <w:r w:rsidR="00571005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Обязанность доказать свое право на приобретение муниципального имущества возлагается на претендента.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9. Оформление сделок купли-продажи муниципального имущества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9.1. Продажа муниципального имущества оформляется договором купли - продажи.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9.2. Оформление сделок купли-продажи муниципального имущества осуществляется в порядке, установленном ст. 32 </w:t>
      </w:r>
      <w:hyperlink r:id="rId12" w:history="1"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Федерального закона от </w:t>
        </w:r>
        <w:r w:rsidR="00571005"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178-ФЗ</w:t>
        </w:r>
      </w:hyperlink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10. Оплата муниципального имущества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10.1. При продаже муниципального имущества средством платежа является валюта Российской Федерации.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законодательством Российской Федерации о приватизации.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10.3.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10.4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30 дней </w:t>
      </w:r>
      <w:proofErr w:type="gramStart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даты заключения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договора купли-продажи. Срок рассрочки не может быть более чем один год. Срок рассрочки оплаты приобретаемого муниципального недвижимого имущества субъектами малого и среднего предпринимательства при реализации преимущественного права на приобретение арендуемого имущества устанавливается законом Забайкальского края.</w:t>
      </w:r>
    </w:p>
    <w:p w:rsidR="008C1E98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10.5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Решение о предоставлении рассрочки принимается комиссией по приватизации муниципального имущества в случае продажи муниципального имущества без объявления цены.</w:t>
      </w:r>
    </w:p>
    <w:p w:rsidR="008C1E98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8C1E98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10.6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объявления о продаже.</w:t>
      </w:r>
    </w:p>
    <w:p w:rsidR="00FB5E52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Начисленные проценты перечисл</w:t>
      </w:r>
      <w:r w:rsidR="00EF483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яются в бюджет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</w:t>
      </w:r>
    </w:p>
    <w:p w:rsidR="00DD3311" w:rsidRPr="000939EC" w:rsidRDefault="00DD331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порядке, установленном </w:t>
      </w:r>
      <w:hyperlink r:id="rId13" w:history="1">
        <w:r w:rsidR="00CC6571"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Бюджетным кодексом Российской Федерации</w:t>
        </w:r>
      </w:hyperlink>
      <w:r w:rsidR="00EF483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10.7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Покупатель вправе оплатить приобретаемое муницип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альное имущество досрочно.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10.8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Право собственности на муниципальное имущество, приобретенное в рассрочку, переходит в порядке, установленном законодательством Российской Федерации.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даты заключения</w:t>
      </w:r>
      <w:proofErr w:type="gramEnd"/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договора.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10.9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покупателя могут быть взысканы также убытки, причиненные неисполнением договора купли-продажи.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11. Заключительные положения</w:t>
      </w:r>
    </w:p>
    <w:p w:rsidR="00FB5E52" w:rsidRDefault="00643B77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11.1. Администрация</w:t>
      </w:r>
      <w:r w:rsidR="00FB5E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обращается в суды с исками и выступает в судах от имени муниципального образования в защиту имущественных и иных прав и законных интересо</w:t>
      </w:r>
      <w:r w:rsidR="00F9351F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</w:t>
      </w:r>
    </w:p>
    <w:p w:rsidR="00836333" w:rsidRPr="000939EC" w:rsidRDefault="00DD3311" w:rsidP="00FB5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спорам, связанным с приватизацией муниципального имущества.</w:t>
      </w:r>
    </w:p>
    <w:p w:rsidR="000A4D6B" w:rsidRPr="000939EC" w:rsidRDefault="00CC6571" w:rsidP="003817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</w:t>
      </w:r>
      <w:r w:rsidR="00F9351F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лению в бюджет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sectPr w:rsidR="000A4D6B" w:rsidRPr="000939EC" w:rsidSect="00EE0281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3F" w:rsidRDefault="0035413F" w:rsidP="00EE0281">
      <w:pPr>
        <w:spacing w:after="0" w:line="240" w:lineRule="auto"/>
      </w:pPr>
      <w:r>
        <w:separator/>
      </w:r>
    </w:p>
  </w:endnote>
  <w:endnote w:type="continuationSeparator" w:id="0">
    <w:p w:rsidR="0035413F" w:rsidRDefault="0035413F" w:rsidP="00EE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3F" w:rsidRDefault="0035413F" w:rsidP="00EE0281">
      <w:pPr>
        <w:spacing w:after="0" w:line="240" w:lineRule="auto"/>
      </w:pPr>
      <w:r>
        <w:separator/>
      </w:r>
    </w:p>
  </w:footnote>
  <w:footnote w:type="continuationSeparator" w:id="0">
    <w:p w:rsidR="0035413F" w:rsidRDefault="0035413F" w:rsidP="00EE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938"/>
    </w:sdtPr>
    <w:sdtEndPr/>
    <w:sdtContent>
      <w:p w:rsidR="00EE0281" w:rsidRDefault="00722963">
        <w:pPr>
          <w:pStyle w:val="a6"/>
          <w:jc w:val="center"/>
        </w:pPr>
        <w:r>
          <w:fldChar w:fldCharType="begin"/>
        </w:r>
        <w:r w:rsidR="00A93783">
          <w:instrText xml:space="preserve"> PAGE   \* MERGEFORMAT </w:instrText>
        </w:r>
        <w:r>
          <w:fldChar w:fldCharType="separate"/>
        </w:r>
        <w:r w:rsidR="003634E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0281" w:rsidRDefault="00EE02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726"/>
    <w:multiLevelType w:val="hybridMultilevel"/>
    <w:tmpl w:val="9E800462"/>
    <w:lvl w:ilvl="0" w:tplc="92289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15359"/>
    <w:multiLevelType w:val="hybridMultilevel"/>
    <w:tmpl w:val="A918A438"/>
    <w:lvl w:ilvl="0" w:tplc="860A9C2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12"/>
    <w:rsid w:val="000340A9"/>
    <w:rsid w:val="000939EC"/>
    <w:rsid w:val="000A4D6B"/>
    <w:rsid w:val="000E2615"/>
    <w:rsid w:val="000F430F"/>
    <w:rsid w:val="00104785"/>
    <w:rsid w:val="00104892"/>
    <w:rsid w:val="00117E9D"/>
    <w:rsid w:val="00180F6D"/>
    <w:rsid w:val="001F7A37"/>
    <w:rsid w:val="00207A40"/>
    <w:rsid w:val="00292179"/>
    <w:rsid w:val="00295397"/>
    <w:rsid w:val="002D253F"/>
    <w:rsid w:val="00303A08"/>
    <w:rsid w:val="00322D5C"/>
    <w:rsid w:val="00324771"/>
    <w:rsid w:val="0035413F"/>
    <w:rsid w:val="003634EA"/>
    <w:rsid w:val="003811DD"/>
    <w:rsid w:val="003817E3"/>
    <w:rsid w:val="003A385F"/>
    <w:rsid w:val="003C4B4C"/>
    <w:rsid w:val="00404283"/>
    <w:rsid w:val="00415AA8"/>
    <w:rsid w:val="004211E4"/>
    <w:rsid w:val="004457DE"/>
    <w:rsid w:val="00497276"/>
    <w:rsid w:val="004B16E7"/>
    <w:rsid w:val="004F1857"/>
    <w:rsid w:val="00522A72"/>
    <w:rsid w:val="0052481E"/>
    <w:rsid w:val="005365FE"/>
    <w:rsid w:val="005442DF"/>
    <w:rsid w:val="00544E2B"/>
    <w:rsid w:val="00571005"/>
    <w:rsid w:val="005A44C9"/>
    <w:rsid w:val="005B69D7"/>
    <w:rsid w:val="005C0844"/>
    <w:rsid w:val="005D4470"/>
    <w:rsid w:val="005D7D15"/>
    <w:rsid w:val="00643B77"/>
    <w:rsid w:val="00647EFA"/>
    <w:rsid w:val="00653490"/>
    <w:rsid w:val="00653FB7"/>
    <w:rsid w:val="0066262D"/>
    <w:rsid w:val="00676D7C"/>
    <w:rsid w:val="006C555B"/>
    <w:rsid w:val="006F0975"/>
    <w:rsid w:val="00722963"/>
    <w:rsid w:val="00751F64"/>
    <w:rsid w:val="00760F55"/>
    <w:rsid w:val="007746BF"/>
    <w:rsid w:val="007C3633"/>
    <w:rsid w:val="007D3118"/>
    <w:rsid w:val="00813C6B"/>
    <w:rsid w:val="0081486A"/>
    <w:rsid w:val="00826BF7"/>
    <w:rsid w:val="00827AED"/>
    <w:rsid w:val="00836333"/>
    <w:rsid w:val="00840FD3"/>
    <w:rsid w:val="008914EB"/>
    <w:rsid w:val="008C1E98"/>
    <w:rsid w:val="008D55EE"/>
    <w:rsid w:val="008F5B6A"/>
    <w:rsid w:val="00930F8A"/>
    <w:rsid w:val="0098266D"/>
    <w:rsid w:val="009C4099"/>
    <w:rsid w:val="009E34D9"/>
    <w:rsid w:val="00A15D6C"/>
    <w:rsid w:val="00A32CFC"/>
    <w:rsid w:val="00A476D2"/>
    <w:rsid w:val="00A8492E"/>
    <w:rsid w:val="00A93783"/>
    <w:rsid w:val="00AA59C2"/>
    <w:rsid w:val="00AC0951"/>
    <w:rsid w:val="00AC5DCC"/>
    <w:rsid w:val="00AD6720"/>
    <w:rsid w:val="00B470CB"/>
    <w:rsid w:val="00B61CD5"/>
    <w:rsid w:val="00B67FB4"/>
    <w:rsid w:val="00B80BFA"/>
    <w:rsid w:val="00B85AAC"/>
    <w:rsid w:val="00B95A92"/>
    <w:rsid w:val="00BA16F5"/>
    <w:rsid w:val="00BD5F12"/>
    <w:rsid w:val="00C754D1"/>
    <w:rsid w:val="00C9573A"/>
    <w:rsid w:val="00CB2261"/>
    <w:rsid w:val="00CC6571"/>
    <w:rsid w:val="00D11A69"/>
    <w:rsid w:val="00D131A1"/>
    <w:rsid w:val="00D55B2F"/>
    <w:rsid w:val="00DD3311"/>
    <w:rsid w:val="00E10C29"/>
    <w:rsid w:val="00E132BC"/>
    <w:rsid w:val="00E15D78"/>
    <w:rsid w:val="00E34CB9"/>
    <w:rsid w:val="00EC1E2B"/>
    <w:rsid w:val="00EE0281"/>
    <w:rsid w:val="00EF239F"/>
    <w:rsid w:val="00EF483E"/>
    <w:rsid w:val="00F1068F"/>
    <w:rsid w:val="00F126CB"/>
    <w:rsid w:val="00F305BA"/>
    <w:rsid w:val="00F451C3"/>
    <w:rsid w:val="00F5106A"/>
    <w:rsid w:val="00F9351F"/>
    <w:rsid w:val="00F9577E"/>
    <w:rsid w:val="00FA13BB"/>
    <w:rsid w:val="00FB4A34"/>
    <w:rsid w:val="00FB5E52"/>
    <w:rsid w:val="00FC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281"/>
  </w:style>
  <w:style w:type="paragraph" w:styleId="a8">
    <w:name w:val="footer"/>
    <w:basedOn w:val="a"/>
    <w:link w:val="a9"/>
    <w:uiPriority w:val="99"/>
    <w:semiHidden/>
    <w:unhideWhenUsed/>
    <w:rsid w:val="00EE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281"/>
  </w:style>
  <w:style w:type="paragraph" w:styleId="a8">
    <w:name w:val="footer"/>
    <w:basedOn w:val="a"/>
    <w:link w:val="a9"/>
    <w:uiPriority w:val="99"/>
    <w:semiHidden/>
    <w:unhideWhenUsed/>
    <w:rsid w:val="00EE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912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91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010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05894-9FDA-4ADA-9C6A-9E3A2AAF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Вера Всеволодна</dc:creator>
  <cp:lastModifiedBy>User</cp:lastModifiedBy>
  <cp:revision>4</cp:revision>
  <cp:lastPrinted>2019-08-07T07:03:00Z</cp:lastPrinted>
  <dcterms:created xsi:type="dcterms:W3CDTF">2020-09-02T01:48:00Z</dcterms:created>
  <dcterms:modified xsi:type="dcterms:W3CDTF">2020-09-02T04:28:00Z</dcterms:modified>
</cp:coreProperties>
</file>