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67" w:rsidRPr="00D81267" w:rsidRDefault="00D81267" w:rsidP="00D81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D81267" w:rsidRPr="00D81267" w:rsidRDefault="00D81267" w:rsidP="00D81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81267">
        <w:rPr>
          <w:rFonts w:ascii="Arial" w:eastAsia="Times New Roman" w:hAnsi="Arial" w:cs="Arial"/>
          <w:b/>
          <w:bCs/>
          <w:sz w:val="24"/>
          <w:szCs w:val="24"/>
        </w:rPr>
        <w:t>Сведения о вакантных должностях в Совете сельского поселения «</w:t>
      </w:r>
      <w:r w:rsidR="00743A34">
        <w:rPr>
          <w:rFonts w:ascii="Arial" w:eastAsia="Times New Roman" w:hAnsi="Arial" w:cs="Arial"/>
          <w:b/>
          <w:bCs/>
          <w:sz w:val="24"/>
          <w:szCs w:val="24"/>
        </w:rPr>
        <w:t>Толбагинское</w:t>
      </w:r>
      <w:r w:rsidRPr="00D81267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D81267" w:rsidRPr="00D81267" w:rsidRDefault="00D81267" w:rsidP="00D81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81267">
        <w:rPr>
          <w:rFonts w:ascii="Arial" w:eastAsia="Times New Roman" w:hAnsi="Arial" w:cs="Arial"/>
          <w:sz w:val="24"/>
          <w:szCs w:val="24"/>
        </w:rPr>
        <w:t>Вакантных должностей в Совете сельского поселения «</w:t>
      </w:r>
      <w:r w:rsidR="00743A34" w:rsidRPr="00743A34">
        <w:rPr>
          <w:rFonts w:ascii="Arial" w:eastAsia="Times New Roman" w:hAnsi="Arial" w:cs="Arial"/>
          <w:sz w:val="24"/>
          <w:szCs w:val="24"/>
        </w:rPr>
        <w:t>Толбагинское</w:t>
      </w:r>
      <w:r w:rsidRPr="00D81267">
        <w:rPr>
          <w:rFonts w:ascii="Arial" w:eastAsia="Times New Roman" w:hAnsi="Arial" w:cs="Arial"/>
          <w:sz w:val="24"/>
          <w:szCs w:val="24"/>
        </w:rPr>
        <w:t>» нет.</w:t>
      </w:r>
    </w:p>
    <w:p w:rsidR="00D81267" w:rsidRPr="00D81267" w:rsidRDefault="00D81267" w:rsidP="00D81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81267">
        <w:rPr>
          <w:rFonts w:ascii="Arial" w:eastAsia="Times New Roman" w:hAnsi="Arial" w:cs="Arial"/>
          <w:b/>
          <w:bCs/>
          <w:sz w:val="24"/>
          <w:szCs w:val="24"/>
        </w:rPr>
        <w:t>Выписка из Устава сельского поселения «</w:t>
      </w:r>
      <w:r w:rsidR="00743A34" w:rsidRPr="00743A34">
        <w:rPr>
          <w:rFonts w:ascii="Arial" w:eastAsia="Times New Roman" w:hAnsi="Arial" w:cs="Arial"/>
          <w:b/>
          <w:bCs/>
          <w:sz w:val="24"/>
          <w:szCs w:val="24"/>
        </w:rPr>
        <w:t>Толбагинское</w:t>
      </w:r>
      <w:r w:rsidRPr="00D81267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D81267" w:rsidRPr="00D81267" w:rsidRDefault="00D81267" w:rsidP="00D812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81267">
        <w:rPr>
          <w:rFonts w:ascii="Arial" w:eastAsia="Times New Roman" w:hAnsi="Arial" w:cs="Arial"/>
          <w:sz w:val="24"/>
          <w:szCs w:val="24"/>
        </w:rPr>
        <w:t>Пункт 10 статьи 27 Устава:</w:t>
      </w:r>
    </w:p>
    <w:p w:rsidR="00D81267" w:rsidRPr="00D81267" w:rsidRDefault="00D81267" w:rsidP="00D812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81267">
        <w:rPr>
          <w:rFonts w:ascii="Arial" w:hAnsi="Arial" w:cs="Arial"/>
          <w:sz w:val="24"/>
          <w:szCs w:val="24"/>
        </w:rPr>
        <w:t>10. Организационное, правовое, информационное и материально-техническое обеспечение деятельности Совета сельского поселения, оказание методической, практической и иной помощи по вопросам, возникающим в деятельности депутатов и Совета сельского поселения,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поселения.</w:t>
      </w:r>
    </w:p>
    <w:p w:rsidR="00D81267" w:rsidRPr="00D81267" w:rsidRDefault="00D81267" w:rsidP="00D81267">
      <w:pPr>
        <w:suppressAutoHyphens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81267">
        <w:rPr>
          <w:rFonts w:ascii="Arial" w:eastAsia="Times New Roman" w:hAnsi="Arial" w:cs="Arial"/>
          <w:sz w:val="24"/>
          <w:szCs w:val="24"/>
        </w:rPr>
        <w:t>Пункт 2   статьи 31 Устава:</w:t>
      </w:r>
    </w:p>
    <w:p w:rsidR="00D81267" w:rsidRPr="00D81267" w:rsidRDefault="00D81267" w:rsidP="00D8126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1267">
        <w:rPr>
          <w:rFonts w:ascii="Arial" w:hAnsi="Arial" w:cs="Arial"/>
          <w:sz w:val="24"/>
          <w:szCs w:val="24"/>
        </w:rPr>
        <w:t xml:space="preserve">Полномочия депутата, начинаются со дня его избрания и прекращаются со дня </w:t>
      </w:r>
      <w:proofErr w:type="gramStart"/>
      <w:r w:rsidRPr="00D81267">
        <w:rPr>
          <w:rFonts w:ascii="Arial" w:hAnsi="Arial" w:cs="Arial"/>
          <w:sz w:val="24"/>
          <w:szCs w:val="24"/>
        </w:rPr>
        <w:t>начала работы Совета сельского поселения нового созыва</w:t>
      </w:r>
      <w:proofErr w:type="gramEnd"/>
      <w:r w:rsidRPr="00D81267">
        <w:rPr>
          <w:rFonts w:ascii="Arial" w:hAnsi="Arial" w:cs="Arial"/>
          <w:sz w:val="24"/>
          <w:szCs w:val="24"/>
        </w:rPr>
        <w:t>.</w:t>
      </w:r>
    </w:p>
    <w:p w:rsidR="00D81267" w:rsidRPr="00D81267" w:rsidRDefault="00D81267" w:rsidP="00D8126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1267">
        <w:rPr>
          <w:rFonts w:ascii="Arial" w:hAnsi="Arial" w:cs="Arial"/>
          <w:sz w:val="24"/>
          <w:szCs w:val="24"/>
        </w:rPr>
        <w:t>Абзац 1 пункта 5 статьи 31 Устава:</w:t>
      </w:r>
    </w:p>
    <w:p w:rsidR="00D81267" w:rsidRPr="00D81267" w:rsidRDefault="00D81267" w:rsidP="00D81267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D81267">
        <w:rPr>
          <w:rFonts w:ascii="Arial" w:hAnsi="Arial" w:cs="Arial"/>
          <w:sz w:val="24"/>
          <w:szCs w:val="24"/>
        </w:rPr>
        <w:t>Депутаты Совета сельского поселения осуществляют свои полномочия на непостоянной основе.</w:t>
      </w:r>
    </w:p>
    <w:p w:rsidR="00EE761B" w:rsidRDefault="00EE761B">
      <w:bookmarkStart w:id="0" w:name="_GoBack"/>
      <w:bookmarkEnd w:id="0"/>
    </w:p>
    <w:sectPr w:rsidR="00EE761B" w:rsidSect="00EE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67"/>
    <w:rsid w:val="000F3C9A"/>
    <w:rsid w:val="001C165B"/>
    <w:rsid w:val="00376642"/>
    <w:rsid w:val="003D4D05"/>
    <w:rsid w:val="00743A34"/>
    <w:rsid w:val="008F32A9"/>
    <w:rsid w:val="0098497F"/>
    <w:rsid w:val="00D81267"/>
    <w:rsid w:val="00EE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1267"/>
    <w:rPr>
      <w:color w:val="0000FF"/>
      <w:u w:val="single"/>
    </w:rPr>
  </w:style>
  <w:style w:type="character" w:customStyle="1" w:styleId="num">
    <w:name w:val="num"/>
    <w:basedOn w:val="a0"/>
    <w:rsid w:val="00D81267"/>
  </w:style>
  <w:style w:type="character" w:styleId="a4">
    <w:name w:val="Emphasis"/>
    <w:basedOn w:val="a0"/>
    <w:uiPriority w:val="20"/>
    <w:qFormat/>
    <w:rsid w:val="00D81267"/>
    <w:rPr>
      <w:i/>
      <w:iCs/>
    </w:rPr>
  </w:style>
  <w:style w:type="character" w:customStyle="1" w:styleId="govemail">
    <w:name w:val="gov_email"/>
    <w:basedOn w:val="a0"/>
    <w:rsid w:val="00D81267"/>
  </w:style>
  <w:style w:type="paragraph" w:styleId="a5">
    <w:name w:val="Normal (Web)"/>
    <w:basedOn w:val="a"/>
    <w:uiPriority w:val="99"/>
    <w:semiHidden/>
    <w:unhideWhenUsed/>
    <w:rsid w:val="00D8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12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81267"/>
    <w:rPr>
      <w:color w:val="0000FF"/>
      <w:u w:val="single"/>
    </w:rPr>
  </w:style>
  <w:style w:type="character" w:customStyle="1" w:styleId="num">
    <w:name w:val="num"/>
    <w:basedOn w:val="a0"/>
    <w:rsid w:val="00D81267"/>
  </w:style>
  <w:style w:type="character" w:styleId="a4">
    <w:name w:val="Emphasis"/>
    <w:basedOn w:val="a0"/>
    <w:uiPriority w:val="20"/>
    <w:qFormat/>
    <w:rsid w:val="00D81267"/>
    <w:rPr>
      <w:i/>
      <w:iCs/>
    </w:rPr>
  </w:style>
  <w:style w:type="character" w:customStyle="1" w:styleId="govemail">
    <w:name w:val="gov_email"/>
    <w:basedOn w:val="a0"/>
    <w:rsid w:val="00D81267"/>
  </w:style>
  <w:style w:type="paragraph" w:styleId="a5">
    <w:name w:val="Normal (Web)"/>
    <w:basedOn w:val="a"/>
    <w:uiPriority w:val="99"/>
    <w:semiHidden/>
    <w:unhideWhenUsed/>
    <w:rsid w:val="00D8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81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9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1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7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2019-03-15T01:21:00Z</dcterms:created>
  <dcterms:modified xsi:type="dcterms:W3CDTF">2019-03-15T01:21:00Z</dcterms:modified>
</cp:coreProperties>
</file>